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99D39" w14:textId="77777777" w:rsidR="004D5916" w:rsidRPr="008043FC" w:rsidRDefault="004D5916" w:rsidP="00CB7BC5">
      <w:pPr>
        <w:jc w:val="center"/>
        <w:rPr>
          <w:rFonts w:asciiTheme="majorHAnsi" w:hAnsiTheme="majorHAnsi" w:cs="Calibri"/>
          <w:b/>
          <w:bCs/>
          <w:color w:val="000000" w:themeColor="text1"/>
          <w:sz w:val="22"/>
          <w:u w:val="single"/>
        </w:rPr>
      </w:pPr>
      <w:r w:rsidRPr="008043FC">
        <w:rPr>
          <w:rFonts w:asciiTheme="majorHAnsi" w:hAnsiTheme="majorHAnsi" w:cs="Calibri"/>
          <w:b/>
          <w:bCs/>
          <w:color w:val="000000" w:themeColor="text1"/>
          <w:sz w:val="22"/>
          <w:u w:val="single"/>
        </w:rPr>
        <w:t xml:space="preserve">SEISMIC PLC </w:t>
      </w:r>
      <w:r w:rsidR="008043FC" w:rsidRPr="008043FC">
        <w:rPr>
          <w:rFonts w:asciiTheme="majorHAnsi" w:hAnsiTheme="majorHAnsi" w:cs="Calibri"/>
          <w:b/>
          <w:bCs/>
          <w:color w:val="000000" w:themeColor="text1"/>
          <w:sz w:val="22"/>
          <w:u w:val="single"/>
        </w:rPr>
        <w:t xml:space="preserve">Draft </w:t>
      </w:r>
      <w:r w:rsidRPr="008043FC">
        <w:rPr>
          <w:rFonts w:asciiTheme="majorHAnsi" w:hAnsiTheme="majorHAnsi" w:cs="Calibri"/>
          <w:b/>
          <w:bCs/>
          <w:color w:val="000000" w:themeColor="text1"/>
          <w:sz w:val="22"/>
          <w:u w:val="single"/>
        </w:rPr>
        <w:t>Meeting Structure</w:t>
      </w:r>
      <w:r w:rsidR="008043FC" w:rsidRPr="008043FC">
        <w:rPr>
          <w:rFonts w:asciiTheme="majorHAnsi" w:hAnsiTheme="majorHAnsi" w:cs="Calibri"/>
          <w:b/>
          <w:bCs/>
          <w:color w:val="000000" w:themeColor="text1"/>
          <w:sz w:val="22"/>
          <w:u w:val="single"/>
        </w:rPr>
        <w:t xml:space="preserve"> (1 hour)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2600"/>
        <w:gridCol w:w="828"/>
      </w:tblGrid>
      <w:tr w:rsidR="004D5916" w:rsidRPr="008043FC" w14:paraId="466BB187" w14:textId="77777777" w:rsidTr="008043FC"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5D16288" w14:textId="77777777" w:rsidR="004D5916" w:rsidRPr="008043FC" w:rsidRDefault="004D5916" w:rsidP="008043FC">
            <w:pPr>
              <w:jc w:val="center"/>
              <w:rPr>
                <w:rFonts w:asciiTheme="majorHAnsi" w:hAnsiTheme="majorHAnsi" w:cs="Calibri"/>
                <w:b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/>
                <w:bCs/>
                <w:color w:val="000000" w:themeColor="text1"/>
                <w:sz w:val="22"/>
              </w:rPr>
              <w:t>Segment</w:t>
            </w:r>
          </w:p>
        </w:tc>
        <w:tc>
          <w:tcPr>
            <w:tcW w:w="12600" w:type="dxa"/>
            <w:tcBorders>
              <w:bottom w:val="single" w:sz="4" w:space="0" w:color="auto"/>
            </w:tcBorders>
            <w:shd w:val="clear" w:color="auto" w:fill="auto"/>
          </w:tcPr>
          <w:p w14:paraId="0CBDD88C" w14:textId="77777777" w:rsidR="004D5916" w:rsidRPr="008043FC" w:rsidRDefault="004D5916" w:rsidP="004D5916">
            <w:pPr>
              <w:jc w:val="center"/>
              <w:rPr>
                <w:rFonts w:asciiTheme="majorHAnsi" w:hAnsiTheme="majorHAnsi" w:cs="Calibri"/>
                <w:b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/>
                <w:bCs/>
                <w:color w:val="000000" w:themeColor="text1"/>
                <w:sz w:val="22"/>
              </w:rPr>
              <w:t>Process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6A291DDE" w14:textId="77777777" w:rsidR="004D5916" w:rsidRPr="008043FC" w:rsidRDefault="004D5916" w:rsidP="004D5916">
            <w:pPr>
              <w:jc w:val="center"/>
              <w:rPr>
                <w:rFonts w:asciiTheme="majorHAnsi" w:hAnsiTheme="majorHAnsi" w:cs="Calibri"/>
                <w:b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/>
                <w:bCs/>
                <w:color w:val="000000" w:themeColor="text1"/>
                <w:sz w:val="22"/>
              </w:rPr>
              <w:t>Time</w:t>
            </w:r>
          </w:p>
        </w:tc>
      </w:tr>
      <w:tr w:rsidR="004D5916" w:rsidRPr="008043FC" w14:paraId="556F6B3F" w14:textId="77777777" w:rsidTr="008043FC">
        <w:tc>
          <w:tcPr>
            <w:tcW w:w="1188" w:type="dxa"/>
            <w:shd w:val="clear" w:color="auto" w:fill="auto"/>
          </w:tcPr>
          <w:p w14:paraId="2C8666C1" w14:textId="77777777" w:rsidR="004D5916" w:rsidRPr="008043FC" w:rsidRDefault="004D5916" w:rsidP="004D5916">
            <w:pPr>
              <w:keepNext/>
              <w:keepLines/>
              <w:spacing w:before="200"/>
              <w:jc w:val="center"/>
              <w:outlineLvl w:val="3"/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One Minute Whine</w:t>
            </w:r>
          </w:p>
          <w:p w14:paraId="3B20C45E" w14:textId="77777777" w:rsidR="004D5916" w:rsidRPr="008043FC" w:rsidRDefault="004D5916" w:rsidP="004D5916">
            <w:pPr>
              <w:rPr>
                <w:rFonts w:asciiTheme="majorHAnsi" w:hAnsiTheme="majorHAnsi" w:cs="Calibr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2600" w:type="dxa"/>
            <w:shd w:val="clear" w:color="auto" w:fill="auto"/>
          </w:tcPr>
          <w:p w14:paraId="731A2436" w14:textId="77777777" w:rsidR="004D5916" w:rsidRPr="008043FC" w:rsidRDefault="004D5916" w:rsidP="004D5916">
            <w:pPr>
              <w:pStyle w:val="ListParagraph"/>
              <w:numPr>
                <w:ilvl w:val="0"/>
                <w:numId w:val="2"/>
              </w:numPr>
              <w:ind w:left="157" w:hanging="180"/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Each person has an opportunity to switch gears after the school day, celebrations and frustrations are shared and not recorded.</w:t>
            </w:r>
          </w:p>
          <w:p w14:paraId="4CEC1232" w14:textId="77777777" w:rsidR="004D5916" w:rsidRPr="008043FC" w:rsidRDefault="004D5916" w:rsidP="004D5916">
            <w:pPr>
              <w:pStyle w:val="ListParagraph"/>
              <w:numPr>
                <w:ilvl w:val="0"/>
                <w:numId w:val="2"/>
              </w:numPr>
              <w:ind w:left="157" w:hanging="180"/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/>
                <w:color w:val="000000" w:themeColor="text1"/>
                <w:sz w:val="22"/>
              </w:rPr>
              <w:t>Revisit group norms and choose one norm to focus on for this meeting as a PLC.  Group agrees on focus for meeting.</w:t>
            </w:r>
          </w:p>
        </w:tc>
        <w:tc>
          <w:tcPr>
            <w:tcW w:w="828" w:type="dxa"/>
            <w:shd w:val="clear" w:color="auto" w:fill="auto"/>
          </w:tcPr>
          <w:p w14:paraId="1782D545" w14:textId="77777777" w:rsidR="008043FC" w:rsidRPr="008043FC" w:rsidRDefault="008043FC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 xml:space="preserve">5 </w:t>
            </w:r>
          </w:p>
          <w:p w14:paraId="113C6806" w14:textId="77777777" w:rsidR="004D5916" w:rsidRPr="008043FC" w:rsidRDefault="008043FC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min</w:t>
            </w:r>
          </w:p>
        </w:tc>
      </w:tr>
      <w:tr w:rsidR="004D5916" w:rsidRPr="008043FC" w14:paraId="29CCED10" w14:textId="77777777" w:rsidTr="008043FC"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E722B27" w14:textId="77777777" w:rsidR="004D5916" w:rsidRPr="008043FC" w:rsidRDefault="004D5916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Action Plan Reports</w:t>
            </w:r>
          </w:p>
        </w:tc>
        <w:tc>
          <w:tcPr>
            <w:tcW w:w="12600" w:type="dxa"/>
            <w:tcBorders>
              <w:bottom w:val="single" w:sz="4" w:space="0" w:color="auto"/>
            </w:tcBorders>
            <w:shd w:val="clear" w:color="auto" w:fill="auto"/>
          </w:tcPr>
          <w:p w14:paraId="6CEE33C8" w14:textId="77777777" w:rsidR="004D5916" w:rsidRPr="008043FC" w:rsidRDefault="004D5916" w:rsidP="004D5916">
            <w:pPr>
              <w:pStyle w:val="ListParagraph"/>
              <w:ind w:left="0"/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Each participant gives a summary of Action Plan implementation.  </w:t>
            </w:r>
            <w:r w:rsidRPr="008043FC">
              <w:rPr>
                <w:rFonts w:asciiTheme="majorHAnsi" w:hAnsiTheme="majorHAnsi" w:cs="Calibri"/>
                <w:i/>
                <w:color w:val="000000" w:themeColor="text1"/>
                <w:sz w:val="22"/>
              </w:rPr>
              <w:t>Timekeeper</w:t>
            </w: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 allocates time to each person equally.  </w:t>
            </w:r>
          </w:p>
          <w:p w14:paraId="09457DD7" w14:textId="77777777" w:rsidR="004D5916" w:rsidRPr="008043FC" w:rsidRDefault="004D5916" w:rsidP="004D5916">
            <w:pPr>
              <w:rPr>
                <w:rFonts w:asciiTheme="majorHAnsi" w:hAnsiTheme="majorHAnsi" w:cs="Calibri"/>
                <w:b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ANY TEACHER WHO BROUGHT STUDENT WORK TO EXAMINE, </w:t>
            </w:r>
            <w:r w:rsidRPr="008043FC">
              <w:rPr>
                <w:rFonts w:asciiTheme="majorHAnsi" w:hAnsiTheme="majorHAnsi" w:cs="Calibri"/>
                <w:b/>
                <w:color w:val="000000" w:themeColor="text1"/>
                <w:sz w:val="22"/>
              </w:rPr>
              <w:t>SKIP THESE QUESTIONS FOR NOW.</w:t>
            </w:r>
          </w:p>
          <w:p w14:paraId="49F95016" w14:textId="77777777" w:rsidR="004D5916" w:rsidRPr="008043FC" w:rsidRDefault="004D5916" w:rsidP="004D5916">
            <w:pPr>
              <w:rPr>
                <w:rFonts w:asciiTheme="majorHAnsi" w:hAnsiTheme="majorHAnsi" w:cs="Calibri"/>
                <w:b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Report includes the following information:</w:t>
            </w:r>
          </w:p>
          <w:p w14:paraId="7C82318F" w14:textId="77777777" w:rsidR="004D5916" w:rsidRPr="008043FC" w:rsidRDefault="004D5916" w:rsidP="004D5916">
            <w:pPr>
              <w:pStyle w:val="ListParagraph"/>
              <w:numPr>
                <w:ilvl w:val="0"/>
                <w:numId w:val="5"/>
              </w:numPr>
              <w:ind w:hanging="144"/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What change did you make?  </w:t>
            </w:r>
          </w:p>
          <w:p w14:paraId="29B4256D" w14:textId="77777777" w:rsidR="004D5916" w:rsidRPr="008043FC" w:rsidRDefault="004D5916" w:rsidP="004D5916">
            <w:p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After making the change:</w:t>
            </w:r>
          </w:p>
          <w:p w14:paraId="7F0C7E6A" w14:textId="77777777" w:rsidR="004D5916" w:rsidRPr="008043FC" w:rsidRDefault="004D5916" w:rsidP="004D5916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What do most of your students know or what are most of your students able to do?</w:t>
            </w:r>
          </w:p>
          <w:p w14:paraId="1D5AB513" w14:textId="77777777" w:rsidR="004D5916" w:rsidRPr="008043FC" w:rsidRDefault="004D5916" w:rsidP="004D591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What are some problems or misunderstandings your students still have?</w:t>
            </w:r>
          </w:p>
          <w:p w14:paraId="3BE16A73" w14:textId="77777777" w:rsidR="004D5916" w:rsidRPr="008043FC" w:rsidRDefault="004D5916" w:rsidP="004D5916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What do most of your students still need to know or what skills do they need to develop?</w:t>
            </w:r>
          </w:p>
          <w:p w14:paraId="51BDA1BB" w14:textId="77777777" w:rsidR="004D5916" w:rsidRPr="008043FC" w:rsidRDefault="004D5916" w:rsidP="004D5916">
            <w:pPr>
              <w:rPr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Group brainstorms possible next steps for teacher action plan.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2F2689C" w14:textId="77777777" w:rsidR="008043FC" w:rsidRPr="008043FC" w:rsidRDefault="001963DA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15</w:t>
            </w:r>
            <w:r w:rsidR="008043FC"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 xml:space="preserve"> </w:t>
            </w:r>
          </w:p>
          <w:p w14:paraId="58A4152B" w14:textId="77777777" w:rsidR="004D5916" w:rsidRPr="008043FC" w:rsidRDefault="008043FC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min</w:t>
            </w:r>
          </w:p>
        </w:tc>
      </w:tr>
      <w:tr w:rsidR="004D5916" w:rsidRPr="008043FC" w14:paraId="7E35648B" w14:textId="77777777" w:rsidTr="008043FC">
        <w:trPr>
          <w:trHeight w:val="800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5AF3B81" w14:textId="77777777" w:rsidR="004D5916" w:rsidRPr="008043FC" w:rsidRDefault="004D5916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 xml:space="preserve">Examine Student Work </w:t>
            </w:r>
          </w:p>
        </w:tc>
        <w:tc>
          <w:tcPr>
            <w:tcW w:w="12600" w:type="dxa"/>
            <w:tcBorders>
              <w:bottom w:val="single" w:sz="4" w:space="0" w:color="auto"/>
            </w:tcBorders>
            <w:shd w:val="clear" w:color="auto" w:fill="auto"/>
          </w:tcPr>
          <w:p w14:paraId="1E8AA2A6" w14:textId="77777777" w:rsidR="004D5916" w:rsidRPr="008043FC" w:rsidRDefault="004D5916" w:rsidP="004D5916">
            <w:pPr>
              <w:rPr>
                <w:rFonts w:asciiTheme="majorHAnsi" w:hAnsiTheme="majorHAns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/>
                <w:color w:val="000000" w:themeColor="text1"/>
                <w:sz w:val="22"/>
              </w:rPr>
              <w:t>Use the Looking at Student Work protocol to analyze one or two teachers’ student work.</w:t>
            </w:r>
          </w:p>
          <w:p w14:paraId="478E8B87" w14:textId="77777777" w:rsidR="004D5916" w:rsidRPr="008043FC" w:rsidRDefault="004D5916" w:rsidP="004D5916">
            <w:p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PLC members reflect on evidence of student thinking they examined and discuss:</w:t>
            </w:r>
          </w:p>
          <w:p w14:paraId="428B8FFC" w14:textId="77777777" w:rsidR="004D5916" w:rsidRPr="008043FC" w:rsidRDefault="004D5916" w:rsidP="004D5916">
            <w:pPr>
              <w:pStyle w:val="ListParagraph"/>
              <w:ind w:left="0"/>
              <w:rPr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       </w:t>
            </w:r>
            <w:r w:rsidRPr="008043FC">
              <w:rPr>
                <w:rFonts w:ascii="Wingdings" w:hAnsi="Wingdings" w:cs="Calibri"/>
                <w:color w:val="000000" w:themeColor="text1"/>
                <w:sz w:val="22"/>
              </w:rPr>
              <w:t></w:t>
            </w: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    What have we learned from this analysis that can be applied to other classrooms and students?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F1F9D7F" w14:textId="77777777" w:rsidR="008043FC" w:rsidRPr="008043FC" w:rsidRDefault="008043FC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20</w:t>
            </w:r>
          </w:p>
          <w:p w14:paraId="7AEA0100" w14:textId="77777777" w:rsidR="004D5916" w:rsidRPr="008043FC" w:rsidRDefault="008043FC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min</w:t>
            </w:r>
          </w:p>
        </w:tc>
      </w:tr>
      <w:tr w:rsidR="004D5916" w:rsidRPr="008043FC" w14:paraId="2452F799" w14:textId="77777777" w:rsidTr="008043FC">
        <w:tc>
          <w:tcPr>
            <w:tcW w:w="1188" w:type="dxa"/>
            <w:shd w:val="clear" w:color="auto" w:fill="auto"/>
          </w:tcPr>
          <w:p w14:paraId="615F18F6" w14:textId="77777777" w:rsidR="004D5916" w:rsidRPr="008043FC" w:rsidRDefault="004D5916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Individual Personal Action Planning</w:t>
            </w:r>
          </w:p>
        </w:tc>
        <w:tc>
          <w:tcPr>
            <w:tcW w:w="12600" w:type="dxa"/>
            <w:shd w:val="clear" w:color="auto" w:fill="auto"/>
          </w:tcPr>
          <w:p w14:paraId="184D87EF" w14:textId="77777777" w:rsidR="004D5916" w:rsidRPr="008043FC" w:rsidRDefault="004D5916" w:rsidP="004D5916">
            <w:p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Each teacher revises action plan to reflect instructional focus for the next month, including a plan for evidence collection.  </w:t>
            </w:r>
          </w:p>
          <w:p w14:paraId="7164AB3F" w14:textId="77777777" w:rsidR="004D5916" w:rsidRPr="008043FC" w:rsidRDefault="004D5916" w:rsidP="004D5916">
            <w:p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Determine how the collected evidence will be analyzed.</w:t>
            </w:r>
          </w:p>
          <w:p w14:paraId="3E0A7E68" w14:textId="77777777" w:rsidR="004D5916" w:rsidRPr="008043FC" w:rsidRDefault="004D5916" w:rsidP="004D5916">
            <w:p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Consider how your selected area of focus can inform other members of your PLC.</w:t>
            </w:r>
          </w:p>
          <w:p w14:paraId="33A032A0" w14:textId="77777777" w:rsidR="004D5916" w:rsidRPr="008043FC" w:rsidRDefault="004D5916" w:rsidP="004D5916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What aspects of your instructional focus might be generalizable to other classrooms?</w:t>
            </w:r>
          </w:p>
        </w:tc>
        <w:tc>
          <w:tcPr>
            <w:tcW w:w="828" w:type="dxa"/>
            <w:shd w:val="clear" w:color="auto" w:fill="auto"/>
          </w:tcPr>
          <w:p w14:paraId="23C2EB9C" w14:textId="77777777" w:rsidR="008043FC" w:rsidRPr="008043FC" w:rsidRDefault="008043FC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8</w:t>
            </w:r>
            <w:r w:rsidR="001963DA"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 xml:space="preserve"> </w:t>
            </w:r>
          </w:p>
          <w:p w14:paraId="07D57E17" w14:textId="77777777" w:rsidR="004D5916" w:rsidRPr="008043FC" w:rsidRDefault="008043FC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min</w:t>
            </w:r>
          </w:p>
        </w:tc>
      </w:tr>
      <w:tr w:rsidR="004D5916" w:rsidRPr="008043FC" w14:paraId="043966D2" w14:textId="77777777" w:rsidTr="008043FC">
        <w:tc>
          <w:tcPr>
            <w:tcW w:w="1188" w:type="dxa"/>
            <w:shd w:val="clear" w:color="auto" w:fill="auto"/>
          </w:tcPr>
          <w:p w14:paraId="1DF167C0" w14:textId="77777777" w:rsidR="004D5916" w:rsidRPr="008043FC" w:rsidRDefault="004D5916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Action Plan Feedback</w:t>
            </w:r>
          </w:p>
        </w:tc>
        <w:tc>
          <w:tcPr>
            <w:tcW w:w="12600" w:type="dxa"/>
            <w:shd w:val="clear" w:color="auto" w:fill="auto"/>
          </w:tcPr>
          <w:p w14:paraId="5125E8F2" w14:textId="77777777" w:rsidR="004D5916" w:rsidRPr="008043FC" w:rsidRDefault="004D5916" w:rsidP="004D5916">
            <w:p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Each teacher describes action plan and receives feedback from PLC members around the following questions. Allocate time so that each teacher receives feedback on his or her action plan.</w:t>
            </w:r>
          </w:p>
          <w:p w14:paraId="36666E98" w14:textId="77777777" w:rsidR="004D5916" w:rsidRPr="008043FC" w:rsidRDefault="004D5916" w:rsidP="004D5916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Does the instructional strategy address a student learning need?</w:t>
            </w:r>
          </w:p>
          <w:p w14:paraId="12AD9F87" w14:textId="77777777" w:rsidR="004D5916" w:rsidRPr="008043FC" w:rsidRDefault="004D5916" w:rsidP="004D5916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Does the implementation of the action plan make logical sense?  Are there potential barriers?  Has anyone in the PLC tried something similar so has lessons learned to report?</w:t>
            </w:r>
          </w:p>
          <w:p w14:paraId="29CDBD82" w14:textId="77777777" w:rsidR="004D5916" w:rsidRPr="008043FC" w:rsidRDefault="004D5916" w:rsidP="004D5916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Is it possible for a PLC member or principal to observe implementation of the action plan and provide feedback?  If so, make a specific plan for that to happen.</w:t>
            </w:r>
          </w:p>
          <w:p w14:paraId="54EBF84C" w14:textId="77777777" w:rsidR="004D5916" w:rsidRPr="008043FC" w:rsidRDefault="004D5916" w:rsidP="004D5916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Does the evidence collection plan seem likely to get at student understanding of the intended learning target?</w:t>
            </w:r>
          </w:p>
          <w:p w14:paraId="7BA14DCD" w14:textId="77777777" w:rsidR="004D5916" w:rsidRPr="008043FC" w:rsidRDefault="004D5916" w:rsidP="004D5916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Will the evidence </w:t>
            </w:r>
            <w:proofErr w:type="gramStart"/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collected</w:t>
            </w:r>
            <w:proofErr w:type="gramEnd"/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 by analyzed at the next PLC meeting?  (If so, make plan for presenting teacher to provide copies for other PLC members and to use the Looking at Student Work protocol.)</w:t>
            </w:r>
          </w:p>
          <w:p w14:paraId="7632BBA3" w14:textId="77777777" w:rsidR="004D5916" w:rsidRPr="008043FC" w:rsidRDefault="004D5916" w:rsidP="008043FC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If the evidence will not be analyzed at the next PLC meeting, how will the collected evidence be reported on?</w:t>
            </w:r>
          </w:p>
        </w:tc>
        <w:tc>
          <w:tcPr>
            <w:tcW w:w="828" w:type="dxa"/>
            <w:shd w:val="clear" w:color="auto" w:fill="auto"/>
          </w:tcPr>
          <w:p w14:paraId="13555A52" w14:textId="77777777" w:rsidR="008043FC" w:rsidRPr="008043FC" w:rsidRDefault="001963DA" w:rsidP="001963DA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1</w:t>
            </w:r>
            <w:r w:rsidR="008043FC"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 xml:space="preserve">0 </w:t>
            </w:r>
          </w:p>
          <w:p w14:paraId="4C76CA3D" w14:textId="77777777" w:rsidR="004D5916" w:rsidRPr="008043FC" w:rsidRDefault="008043FC" w:rsidP="001963DA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min</w:t>
            </w:r>
          </w:p>
        </w:tc>
      </w:tr>
      <w:tr w:rsidR="004D5916" w:rsidRPr="008043FC" w14:paraId="53CDB64D" w14:textId="77777777" w:rsidTr="008043FC">
        <w:tc>
          <w:tcPr>
            <w:tcW w:w="1188" w:type="dxa"/>
            <w:shd w:val="clear" w:color="auto" w:fill="auto"/>
          </w:tcPr>
          <w:p w14:paraId="292A45E8" w14:textId="77777777" w:rsidR="004D5916" w:rsidRPr="008043FC" w:rsidRDefault="004D5916" w:rsidP="004D5916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 xml:space="preserve">Review of Meeting </w:t>
            </w:r>
          </w:p>
        </w:tc>
        <w:tc>
          <w:tcPr>
            <w:tcW w:w="12600" w:type="dxa"/>
            <w:shd w:val="clear" w:color="auto" w:fill="auto"/>
          </w:tcPr>
          <w:p w14:paraId="55C890EC" w14:textId="77777777" w:rsidR="004D5916" w:rsidRPr="008043FC" w:rsidRDefault="004D5916" w:rsidP="004D5916">
            <w:pPr>
              <w:pStyle w:val="ListParagraph"/>
              <w:numPr>
                <w:ilvl w:val="0"/>
                <w:numId w:val="3"/>
              </w:numPr>
              <w:tabs>
                <w:tab w:val="left" w:pos="342"/>
              </w:tabs>
              <w:rPr>
                <w:rFonts w:asciiTheme="majorHAnsi" w:hAnsiTheme="majorHAnsi" w:cs="Calibri"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Facilitator commits to send reminder </w:t>
            </w:r>
            <w:r w:rsidRPr="008043FC">
              <w:rPr>
                <w:rFonts w:asciiTheme="majorHAnsi" w:hAnsiTheme="majorHAnsi" w:cs="Calibri"/>
                <w:color w:val="000000" w:themeColor="text1"/>
                <w:sz w:val="22"/>
                <w:u w:val="single"/>
              </w:rPr>
              <w:t>at least two school days</w:t>
            </w: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 before the meeting.</w:t>
            </w:r>
          </w:p>
          <w:p w14:paraId="0A6C9E0E" w14:textId="77777777" w:rsidR="004D5916" w:rsidRPr="008043FC" w:rsidRDefault="004D5916" w:rsidP="008043FC">
            <w:pPr>
              <w:numPr>
                <w:ilvl w:val="0"/>
                <w:numId w:val="3"/>
              </w:numPr>
              <w:rPr>
                <w:sz w:val="22"/>
              </w:rPr>
            </w:pP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>Recorder sends copies of meeting notes, PLC Documentation form and revised action plans to Shannon</w:t>
            </w:r>
            <w:r w:rsidR="008043FC">
              <w:rPr>
                <w:rFonts w:asciiTheme="majorHAnsi" w:hAnsiTheme="majorHAnsi" w:cs="Calibri"/>
                <w:color w:val="000000" w:themeColor="text1"/>
                <w:sz w:val="22"/>
              </w:rPr>
              <w:t>.</w:t>
            </w:r>
            <w:r w:rsidRPr="008043FC">
              <w:rPr>
                <w:rFonts w:asciiTheme="majorHAnsi" w:hAnsiTheme="majorHAnsi" w:cs="Calibri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828" w:type="dxa"/>
            <w:shd w:val="clear" w:color="auto" w:fill="auto"/>
          </w:tcPr>
          <w:p w14:paraId="03F83D48" w14:textId="77777777" w:rsidR="008043FC" w:rsidRPr="008043FC" w:rsidRDefault="004D5916" w:rsidP="008043FC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 xml:space="preserve">5 </w:t>
            </w:r>
          </w:p>
          <w:p w14:paraId="65539D7D" w14:textId="77777777" w:rsidR="004D5916" w:rsidRPr="008043FC" w:rsidRDefault="004D5916" w:rsidP="008043FC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2"/>
              </w:rPr>
            </w:pPr>
            <w:r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mi</w:t>
            </w:r>
            <w:r w:rsidR="008043FC" w:rsidRPr="008043FC">
              <w:rPr>
                <w:rFonts w:asciiTheme="majorHAnsi" w:hAnsiTheme="majorHAnsi" w:cs="Calibri"/>
                <w:bCs/>
                <w:color w:val="000000" w:themeColor="text1"/>
                <w:sz w:val="22"/>
              </w:rPr>
              <w:t>n</w:t>
            </w:r>
          </w:p>
        </w:tc>
      </w:tr>
    </w:tbl>
    <w:p w14:paraId="15D78569" w14:textId="77777777" w:rsidR="00486B42" w:rsidRPr="008043FC" w:rsidRDefault="00486B42">
      <w:pPr>
        <w:rPr>
          <w:sz w:val="22"/>
        </w:rPr>
      </w:pPr>
      <w:bookmarkStart w:id="0" w:name="_GoBack"/>
      <w:bookmarkEnd w:id="0"/>
    </w:p>
    <w:sectPr w:rsidR="00486B42" w:rsidRPr="008043FC" w:rsidSect="004D5916">
      <w:headerReference w:type="default" r:id="rId7"/>
      <w:footerReference w:type="even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CA32B" w14:textId="77777777" w:rsidR="0039710C" w:rsidRDefault="0039710C">
      <w:r>
        <w:separator/>
      </w:r>
    </w:p>
  </w:endnote>
  <w:endnote w:type="continuationSeparator" w:id="0">
    <w:p w14:paraId="17766CD5" w14:textId="77777777" w:rsidR="0039710C" w:rsidRDefault="0039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7E8F4" w14:textId="77777777" w:rsidR="004D5916" w:rsidRDefault="004D5916" w:rsidP="004D591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A0A7FE" w14:textId="77777777" w:rsidR="004D5916" w:rsidRDefault="004D591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895C1" w14:textId="77777777" w:rsidR="009E4E33" w:rsidRDefault="009E4E33" w:rsidP="009E4E33">
    <w:pPr>
      <w:pStyle w:val="Footer"/>
      <w:jc w:val="right"/>
      <w:rPr>
        <w:sz w:val="16"/>
        <w:szCs w:val="16"/>
      </w:rPr>
    </w:pPr>
    <w:r w:rsidRPr="00177BF0">
      <w:rPr>
        <w:sz w:val="16"/>
        <w:szCs w:val="16"/>
      </w:rPr>
      <w:t xml:space="preserve">Created through the School-wide Elementary Improvement in Science and Math Instruction </w:t>
    </w:r>
    <w:r>
      <w:rPr>
        <w:sz w:val="16"/>
        <w:szCs w:val="16"/>
      </w:rPr>
      <w:t>through Collaboration Grant</w:t>
    </w:r>
  </w:p>
  <w:p w14:paraId="3965F39E" w14:textId="77777777" w:rsidR="004D5916" w:rsidRPr="009E4E33" w:rsidRDefault="009E4E33" w:rsidP="009E4E33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D859D" w14:textId="77777777" w:rsidR="0039710C" w:rsidRDefault="0039710C">
      <w:r>
        <w:separator/>
      </w:r>
    </w:p>
  </w:footnote>
  <w:footnote w:type="continuationSeparator" w:id="0">
    <w:p w14:paraId="07ECE6FF" w14:textId="77777777" w:rsidR="0039710C" w:rsidRDefault="0039710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63F62" w14:textId="77777777" w:rsidR="004D5916" w:rsidRPr="00801C7C" w:rsidRDefault="004D5916" w:rsidP="004D5916">
    <w:pPr>
      <w:pStyle w:val="Header"/>
      <w:jc w:val="right"/>
    </w:pPr>
    <w:r>
      <w:rPr>
        <w:rFonts w:asciiTheme="minorHAnsi" w:hAnsiTheme="minorHAnsi"/>
        <w:noProof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1650A3" wp14:editId="15203544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1828800" cy="457200"/>
              <wp:effectExtent l="0" t="0" r="0" b="0"/>
              <wp:wrapTight wrapText="bothSides">
                <wp:wrapPolygon edited="0">
                  <wp:start x="-83" y="0"/>
                  <wp:lineTo x="-83" y="21090"/>
                  <wp:lineTo x="21600" y="21090"/>
                  <wp:lineTo x="21600" y="0"/>
                  <wp:lineTo x="-83" y="0"/>
                </wp:wrapPolygon>
              </wp:wrapTight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A83715" w14:textId="77777777" w:rsidR="004D5916" w:rsidRPr="008043FC" w:rsidRDefault="004D5916" w:rsidP="004D5916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40"/>
                              <w:szCs w:val="80"/>
                            </w:rPr>
                          </w:pPr>
                          <w:r w:rsidRPr="008043FC">
                            <w:rPr>
                              <w:spacing w:val="40"/>
                              <w:position w:val="-6"/>
                              <w:sz w:val="4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1650A3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left:0;text-align:left;margin-left:-18pt;margin-top:-17.95pt;width:2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" stroked="f">
              <v:textbox>
                <w:txbxContent>
                  <w:p w14:paraId="0FA83715" w14:textId="77777777" w:rsidR="004D5916" w:rsidRPr="008043FC" w:rsidRDefault="004D5916" w:rsidP="004D5916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40"/>
                        <w:szCs w:val="80"/>
                      </w:rPr>
                    </w:pPr>
                    <w:r w:rsidRPr="008043FC">
                      <w:rPr>
                        <w:spacing w:val="40"/>
                        <w:position w:val="-6"/>
                        <w:sz w:val="4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801C7C">
      <w:rPr>
        <w:rFonts w:asciiTheme="majorHAnsi" w:hAnsiTheme="majorHAnsi"/>
      </w:rPr>
      <w:t>School-wide Elementary Improvement in Science and Mathematics Instruction through Collaboration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C0032"/>
    <w:multiLevelType w:val="hybridMultilevel"/>
    <w:tmpl w:val="73FAD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169BB"/>
    <w:multiLevelType w:val="hybridMultilevel"/>
    <w:tmpl w:val="0F36ED00"/>
    <w:lvl w:ilvl="0" w:tplc="AD8C7E92">
      <w:start w:val="1"/>
      <w:numFmt w:val="bullet"/>
      <w:lvlText w:val=""/>
      <w:lvlJc w:val="left"/>
      <w:pPr>
        <w:ind w:left="306" w:firstLine="21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>
    <w:nsid w:val="20576CDF"/>
    <w:multiLevelType w:val="hybridMultilevel"/>
    <w:tmpl w:val="884E9D6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46199E"/>
    <w:multiLevelType w:val="hybridMultilevel"/>
    <w:tmpl w:val="75408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6F4C2F"/>
    <w:multiLevelType w:val="hybridMultilevel"/>
    <w:tmpl w:val="F886C02A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71A2F"/>
    <w:multiLevelType w:val="hybridMultilevel"/>
    <w:tmpl w:val="782A6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895258"/>
    <w:multiLevelType w:val="hybridMultilevel"/>
    <w:tmpl w:val="95741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85594D"/>
    <w:multiLevelType w:val="hybridMultilevel"/>
    <w:tmpl w:val="CA024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8C019A"/>
    <w:multiLevelType w:val="hybridMultilevel"/>
    <w:tmpl w:val="26BA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916"/>
    <w:rsid w:val="00124B6B"/>
    <w:rsid w:val="001963DA"/>
    <w:rsid w:val="0039710C"/>
    <w:rsid w:val="00486B42"/>
    <w:rsid w:val="004D5916"/>
    <w:rsid w:val="006C39D1"/>
    <w:rsid w:val="008043FC"/>
    <w:rsid w:val="009E4E33"/>
    <w:rsid w:val="00AD7AD1"/>
    <w:rsid w:val="00AF3588"/>
    <w:rsid w:val="00CB7BC5"/>
    <w:rsid w:val="00F2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27EAE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916"/>
    <w:rPr>
      <w:rFonts w:ascii="Cambria" w:eastAsia="Times New Roman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916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4D59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916"/>
    <w:rPr>
      <w:rFonts w:ascii="Cambria" w:eastAsia="Times New Roman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4D5916"/>
  </w:style>
  <w:style w:type="paragraph" w:styleId="Header">
    <w:name w:val="header"/>
    <w:basedOn w:val="Normal"/>
    <w:link w:val="HeaderChar"/>
    <w:uiPriority w:val="99"/>
    <w:unhideWhenUsed/>
    <w:rsid w:val="004D59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916"/>
    <w:rPr>
      <w:rFonts w:ascii="Cambria" w:eastAsia="Times New Roman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2467</Characters>
  <Application>Microsoft Macintosh Word</Application>
  <DocSecurity>0</DocSecurity>
  <Lines>20</Lines>
  <Paragraphs>5</Paragraphs>
  <ScaleCrop>false</ScaleCrop>
  <Company>WWU</Company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cp:lastPrinted>2014-09-09T20:13:00Z</cp:lastPrinted>
  <dcterms:created xsi:type="dcterms:W3CDTF">2016-01-08T20:56:00Z</dcterms:created>
  <dcterms:modified xsi:type="dcterms:W3CDTF">2016-01-08T20:56:00Z</dcterms:modified>
</cp:coreProperties>
</file>